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2E" w:rsidRDefault="00493A2E" w:rsidP="00493A2E">
      <w:pPr>
        <w:spacing w:line="240" w:lineRule="auto"/>
        <w:rPr>
          <w:rFonts w:ascii="Times New Roman" w:hAnsi="Times New Roman" w:cs="Times New Roman"/>
          <w:sz w:val="20"/>
        </w:rPr>
      </w:pPr>
      <w:r>
        <w:rPr>
          <w:rFonts w:ascii="Times New Roman" w:hAnsi="Times New Roman" w:cs="Times New Roman"/>
          <w:sz w:val="20"/>
        </w:rPr>
        <w:t>Alex Molloy</w:t>
      </w:r>
    </w:p>
    <w:p w:rsidR="00493A2E" w:rsidRDefault="00493A2E" w:rsidP="00493A2E">
      <w:pPr>
        <w:spacing w:line="240" w:lineRule="auto"/>
        <w:rPr>
          <w:rFonts w:ascii="Times New Roman" w:hAnsi="Times New Roman" w:cs="Times New Roman"/>
          <w:sz w:val="20"/>
        </w:rPr>
      </w:pPr>
    </w:p>
    <w:p w:rsidR="00493A2E" w:rsidRDefault="00493A2E" w:rsidP="00493A2E">
      <w:pPr>
        <w:spacing w:line="240" w:lineRule="auto"/>
        <w:rPr>
          <w:rFonts w:ascii="Times New Roman" w:hAnsi="Times New Roman" w:cs="Times New Roman"/>
          <w:sz w:val="20"/>
        </w:rPr>
      </w:pPr>
      <w:r>
        <w:rPr>
          <w:rFonts w:ascii="Times New Roman" w:hAnsi="Times New Roman" w:cs="Times New Roman"/>
          <w:sz w:val="20"/>
        </w:rPr>
        <w:t>Professor Jeanie C. Crain</w:t>
      </w:r>
    </w:p>
    <w:p w:rsidR="00493A2E" w:rsidRDefault="00493A2E" w:rsidP="00493A2E">
      <w:pPr>
        <w:spacing w:line="240" w:lineRule="auto"/>
        <w:rPr>
          <w:rFonts w:ascii="Times New Roman" w:hAnsi="Times New Roman" w:cs="Times New Roman"/>
          <w:sz w:val="20"/>
        </w:rPr>
      </w:pPr>
    </w:p>
    <w:p w:rsidR="00493A2E" w:rsidRDefault="00493A2E" w:rsidP="00493A2E">
      <w:pPr>
        <w:spacing w:line="240" w:lineRule="auto"/>
        <w:rPr>
          <w:rFonts w:ascii="Times New Roman" w:hAnsi="Times New Roman" w:cs="Times New Roman"/>
          <w:sz w:val="20"/>
        </w:rPr>
      </w:pPr>
      <w:r>
        <w:rPr>
          <w:rFonts w:ascii="Times New Roman" w:hAnsi="Times New Roman" w:cs="Times New Roman"/>
          <w:sz w:val="20"/>
        </w:rPr>
        <w:t>The Bible as Literature</w:t>
      </w:r>
    </w:p>
    <w:p w:rsidR="00493A2E" w:rsidRDefault="00493A2E" w:rsidP="00493A2E">
      <w:pPr>
        <w:spacing w:line="240" w:lineRule="auto"/>
        <w:rPr>
          <w:rFonts w:ascii="Times New Roman" w:hAnsi="Times New Roman" w:cs="Times New Roman"/>
          <w:sz w:val="20"/>
        </w:rPr>
      </w:pPr>
    </w:p>
    <w:p w:rsidR="00493A2E" w:rsidRDefault="00CE6BB6" w:rsidP="00493A2E">
      <w:pPr>
        <w:spacing w:line="240" w:lineRule="auto"/>
        <w:rPr>
          <w:rFonts w:ascii="Times New Roman" w:hAnsi="Times New Roman" w:cs="Times New Roman"/>
          <w:sz w:val="20"/>
        </w:rPr>
      </w:pPr>
      <w:r>
        <w:rPr>
          <w:rFonts w:ascii="Times New Roman" w:hAnsi="Times New Roman" w:cs="Times New Roman"/>
          <w:sz w:val="20"/>
        </w:rPr>
        <w:t>December 12</w:t>
      </w:r>
      <w:r w:rsidRPr="00CE6BB6">
        <w:rPr>
          <w:rFonts w:ascii="Times New Roman" w:hAnsi="Times New Roman" w:cs="Times New Roman"/>
          <w:sz w:val="20"/>
          <w:vertAlign w:val="superscript"/>
        </w:rPr>
        <w:t>th</w:t>
      </w:r>
      <w:r>
        <w:rPr>
          <w:rFonts w:ascii="Times New Roman" w:hAnsi="Times New Roman" w:cs="Times New Roman"/>
          <w:sz w:val="20"/>
        </w:rPr>
        <w:t>, 2012</w:t>
      </w:r>
    </w:p>
    <w:p w:rsidR="00CE6BB6" w:rsidRDefault="00CE6BB6" w:rsidP="00493A2E">
      <w:pPr>
        <w:spacing w:line="240" w:lineRule="auto"/>
        <w:rPr>
          <w:rFonts w:ascii="Times New Roman" w:hAnsi="Times New Roman" w:cs="Times New Roman"/>
          <w:sz w:val="20"/>
        </w:rPr>
      </w:pPr>
    </w:p>
    <w:p w:rsidR="00CE6BB6" w:rsidRPr="00D341BE" w:rsidRDefault="00CE6BB6" w:rsidP="00CE6BB6">
      <w:pPr>
        <w:spacing w:line="240" w:lineRule="auto"/>
        <w:jc w:val="center"/>
        <w:rPr>
          <w:rFonts w:ascii="Times New Roman" w:hAnsi="Times New Roman" w:cs="Times New Roman"/>
          <w:sz w:val="20"/>
        </w:rPr>
      </w:pPr>
      <w:r>
        <w:rPr>
          <w:rFonts w:ascii="Times New Roman" w:hAnsi="Times New Roman" w:cs="Times New Roman"/>
          <w:sz w:val="20"/>
        </w:rPr>
        <w:t xml:space="preserve">Jeanie C. Crain, </w:t>
      </w:r>
      <w:proofErr w:type="gramStart"/>
      <w:r>
        <w:rPr>
          <w:rFonts w:ascii="Times New Roman" w:hAnsi="Times New Roman" w:cs="Times New Roman"/>
          <w:i/>
          <w:sz w:val="20"/>
        </w:rPr>
        <w:t>The</w:t>
      </w:r>
      <w:proofErr w:type="gramEnd"/>
      <w:r>
        <w:rPr>
          <w:rFonts w:ascii="Times New Roman" w:hAnsi="Times New Roman" w:cs="Times New Roman"/>
          <w:i/>
          <w:sz w:val="20"/>
        </w:rPr>
        <w:t xml:space="preserve"> Bible as Literature: A Way of Understanding</w:t>
      </w:r>
      <w:r w:rsidR="00D341BE">
        <w:rPr>
          <w:rFonts w:ascii="Times New Roman" w:hAnsi="Times New Roman" w:cs="Times New Roman"/>
          <w:i/>
          <w:sz w:val="20"/>
        </w:rPr>
        <w:t xml:space="preserve">, </w:t>
      </w:r>
      <w:r w:rsidR="00D341BE">
        <w:rPr>
          <w:rFonts w:ascii="Times New Roman" w:hAnsi="Times New Roman" w:cs="Times New Roman"/>
          <w:sz w:val="20"/>
        </w:rPr>
        <w:t>Polity Press, 2012. Pg’s1-148</w:t>
      </w:r>
    </w:p>
    <w:p w:rsidR="00CE6BB6" w:rsidRDefault="00CE6BB6" w:rsidP="00493A2E">
      <w:pPr>
        <w:spacing w:line="240" w:lineRule="auto"/>
        <w:rPr>
          <w:rFonts w:ascii="Times New Roman" w:hAnsi="Times New Roman" w:cs="Times New Roman"/>
          <w:sz w:val="20"/>
        </w:rPr>
      </w:pPr>
    </w:p>
    <w:p w:rsidR="00313207" w:rsidRDefault="00F633A3"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In </w:t>
      </w:r>
      <w:r>
        <w:rPr>
          <w:rFonts w:ascii="Times New Roman" w:hAnsi="Times New Roman" w:cs="Times New Roman"/>
          <w:i/>
          <w:sz w:val="20"/>
        </w:rPr>
        <w:t>Reading the Bible as Literature: A Way of Understanding</w:t>
      </w:r>
      <w:r>
        <w:rPr>
          <w:rFonts w:ascii="Times New Roman" w:hAnsi="Times New Roman" w:cs="Times New Roman"/>
          <w:sz w:val="20"/>
        </w:rPr>
        <w:t>, Jeanie C. Crain highlights the i</w:t>
      </w:r>
      <w:bookmarkStart w:id="0" w:name="_GoBack"/>
      <w:bookmarkEnd w:id="0"/>
      <w:r>
        <w:rPr>
          <w:rFonts w:ascii="Times New Roman" w:hAnsi="Times New Roman" w:cs="Times New Roman"/>
          <w:sz w:val="20"/>
        </w:rPr>
        <w:t>mportance of appreciating the bible not only for its value as a religious text, but also as a unique collection of some of the world’s oldest literary works. She also suggests that one should realize the importance of reading the Bible as literature without denying its value as a religious work. According to the text, the “Bible” refers to the thirty-nine books of the Old Testament and the twenty-seven books of th</w:t>
      </w:r>
      <w:r w:rsidR="00313207">
        <w:rPr>
          <w:rFonts w:ascii="Times New Roman" w:hAnsi="Times New Roman" w:cs="Times New Roman"/>
          <w:sz w:val="20"/>
        </w:rPr>
        <w:t>e New Testament. However, the Bible’s current form bears little resemblance to its original form as a collection of rough Hebrew manuscripts that featured no punctuation marks, or spaces between words. Regardless of its age, the bible continues to be one of the most influential pieces of literature in the world, with over one-hundred million copies sold annually throughout the world.</w:t>
      </w:r>
    </w:p>
    <w:p w:rsidR="00CB32F0" w:rsidRDefault="00DC6CC2"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As a whole, the Bible reveals a loose chronology and overarching meta-narrative that tells the stories of the creation of the earth, Israel as God’s chosen people, Jesus as the messiah, and the rise of the church, with the New Testament reinterpreting the Old Testament. </w:t>
      </w:r>
      <w:r w:rsidR="00313207">
        <w:rPr>
          <w:rFonts w:ascii="Times New Roman" w:hAnsi="Times New Roman" w:cs="Times New Roman"/>
          <w:sz w:val="20"/>
        </w:rPr>
        <w:t>C</w:t>
      </w:r>
      <w:r w:rsidR="00FE51DB">
        <w:rPr>
          <w:rFonts w:ascii="Times New Roman" w:hAnsi="Times New Roman" w:cs="Times New Roman"/>
          <w:sz w:val="20"/>
        </w:rPr>
        <w:t>r</w:t>
      </w:r>
      <w:r w:rsidR="00313207">
        <w:rPr>
          <w:rFonts w:ascii="Times New Roman" w:hAnsi="Times New Roman" w:cs="Times New Roman"/>
          <w:sz w:val="20"/>
        </w:rPr>
        <w:t>ain begins her book by highlighting the tendency of th</w:t>
      </w:r>
      <w:r w:rsidR="00335A14">
        <w:rPr>
          <w:rFonts w:ascii="Times New Roman" w:hAnsi="Times New Roman" w:cs="Times New Roman"/>
          <w:sz w:val="20"/>
        </w:rPr>
        <w:t xml:space="preserve">e New Testament writers to echo </w:t>
      </w:r>
      <w:r w:rsidR="00313207">
        <w:rPr>
          <w:rFonts w:ascii="Times New Roman" w:hAnsi="Times New Roman" w:cs="Times New Roman"/>
          <w:sz w:val="20"/>
        </w:rPr>
        <w:t>material found in the Old Testament. These echoes have given rise to a reading strategy called typology, or the explanation of characters and events in the Old Testament in terms of the New Testament. In other words, the use of typology helps one to understand</w:t>
      </w:r>
      <w:r w:rsidR="00335A14">
        <w:rPr>
          <w:rFonts w:ascii="Times New Roman" w:hAnsi="Times New Roman" w:cs="Times New Roman"/>
          <w:sz w:val="20"/>
        </w:rPr>
        <w:t xml:space="preserve"> and analyze</w:t>
      </w:r>
      <w:r w:rsidR="00313207">
        <w:rPr>
          <w:rFonts w:ascii="Times New Roman" w:hAnsi="Times New Roman" w:cs="Times New Roman"/>
          <w:sz w:val="20"/>
        </w:rPr>
        <w:t xml:space="preserve"> the entire bible as a unified story that presents Jesus as a fulfillment of Old Testament ideas such as the Davidic Covenant.</w:t>
      </w:r>
    </w:p>
    <w:p w:rsidR="00DC6CC2" w:rsidRDefault="00DC6CC2" w:rsidP="00DC6CC2">
      <w:pPr>
        <w:spacing w:line="240" w:lineRule="auto"/>
        <w:ind w:firstLine="720"/>
        <w:rPr>
          <w:rFonts w:ascii="Times New Roman" w:hAnsi="Times New Roman" w:cs="Times New Roman"/>
          <w:sz w:val="20"/>
        </w:rPr>
      </w:pPr>
      <w:r>
        <w:rPr>
          <w:rFonts w:ascii="Times New Roman" w:hAnsi="Times New Roman" w:cs="Times New Roman"/>
          <w:sz w:val="20"/>
        </w:rPr>
        <w:t>Crain suggests that it is important to analyze the Bible through a literary approach because it invites the reader to pay attention to its story, themes, characters and their points-of-view, and settings, while also helping the reader question the origin, preservation, transmission, and message of biblical texts.</w:t>
      </w:r>
      <w:r w:rsidR="00155E9E">
        <w:rPr>
          <w:rFonts w:ascii="Times New Roman" w:hAnsi="Times New Roman" w:cs="Times New Roman"/>
          <w:sz w:val="20"/>
        </w:rPr>
        <w:t xml:space="preserve"> A popular method of analyzing the Bible is through Biblical criticism such as textual criticism and redaction criticism. Biblical criticism is just one literary approach that can assist readers in understanding the complexity involved in reading and interpreting the bible, and can help one deny the idea that only one correct literary interpretation exists.</w:t>
      </w:r>
    </w:p>
    <w:p w:rsidR="00155E9E" w:rsidRDefault="007257E6" w:rsidP="00DC6CC2">
      <w:pPr>
        <w:spacing w:line="240" w:lineRule="auto"/>
        <w:ind w:firstLine="720"/>
        <w:rPr>
          <w:rFonts w:ascii="Times New Roman" w:hAnsi="Times New Roman" w:cs="Times New Roman"/>
          <w:sz w:val="20"/>
        </w:rPr>
      </w:pPr>
      <w:r>
        <w:rPr>
          <w:rFonts w:ascii="Times New Roman" w:hAnsi="Times New Roman" w:cs="Times New Roman"/>
          <w:sz w:val="20"/>
        </w:rPr>
        <w:t>In the second chapter</w:t>
      </w:r>
      <w:r w:rsidR="00155E9E">
        <w:rPr>
          <w:rFonts w:ascii="Times New Roman" w:hAnsi="Times New Roman" w:cs="Times New Roman"/>
          <w:sz w:val="20"/>
        </w:rPr>
        <w:t xml:space="preserve">, Crain introduces rhetorical devices commonly used in the Bible such as style, tone, and strategy that play a significant role in </w:t>
      </w:r>
      <w:r w:rsidR="00754E8F">
        <w:rPr>
          <w:rFonts w:ascii="Times New Roman" w:hAnsi="Times New Roman" w:cs="Times New Roman"/>
          <w:sz w:val="20"/>
        </w:rPr>
        <w:t>the presentation of the Bible as a whole piece of work.</w:t>
      </w:r>
      <w:r w:rsidR="00E02FD4">
        <w:rPr>
          <w:rFonts w:ascii="Times New Roman" w:hAnsi="Times New Roman" w:cs="Times New Roman"/>
          <w:sz w:val="20"/>
        </w:rPr>
        <w:t xml:space="preserve"> These devices serve as a way of directing language to achieve certain effects.</w:t>
      </w:r>
      <w:r w:rsidR="00754E8F">
        <w:rPr>
          <w:rFonts w:ascii="Times New Roman" w:hAnsi="Times New Roman" w:cs="Times New Roman"/>
          <w:sz w:val="20"/>
        </w:rPr>
        <w:t xml:space="preserve"> While largely based in concrete images, the bible also uses</w:t>
      </w:r>
      <w:r w:rsidR="00E02FD4">
        <w:rPr>
          <w:rFonts w:ascii="Times New Roman" w:hAnsi="Times New Roman" w:cs="Times New Roman"/>
          <w:sz w:val="20"/>
        </w:rPr>
        <w:t xml:space="preserve"> literary</w:t>
      </w:r>
      <w:r w:rsidR="00754E8F">
        <w:rPr>
          <w:rFonts w:ascii="Times New Roman" w:hAnsi="Times New Roman" w:cs="Times New Roman"/>
          <w:sz w:val="20"/>
        </w:rPr>
        <w:t xml:space="preserve"> devices such as idioms,</w:t>
      </w:r>
      <w:r w:rsidR="00E02FD4">
        <w:rPr>
          <w:rFonts w:ascii="Times New Roman" w:hAnsi="Times New Roman" w:cs="Times New Roman"/>
          <w:sz w:val="20"/>
        </w:rPr>
        <w:t xml:space="preserve"> irony, foreshadowing,</w:t>
      </w:r>
      <w:r w:rsidR="00754E8F">
        <w:rPr>
          <w:rFonts w:ascii="Times New Roman" w:hAnsi="Times New Roman" w:cs="Times New Roman"/>
          <w:sz w:val="20"/>
        </w:rPr>
        <w:t xml:space="preserve"> personification, idioms, parables, and allegories liberally.</w:t>
      </w:r>
      <w:r w:rsidR="005B6421">
        <w:rPr>
          <w:rFonts w:ascii="Times New Roman" w:hAnsi="Times New Roman" w:cs="Times New Roman"/>
          <w:sz w:val="20"/>
        </w:rPr>
        <w:t xml:space="preserve"> Due to the inclusion of rhetoric devices, r</w:t>
      </w:r>
      <w:r w:rsidR="00754E8F">
        <w:rPr>
          <w:rFonts w:ascii="Times New Roman" w:hAnsi="Times New Roman" w:cs="Times New Roman"/>
          <w:sz w:val="20"/>
        </w:rPr>
        <w:t xml:space="preserve">eaders of the bible depend upon expert translators to construct accurate translations of biblical scriptures, with each translation slightly differing from the other. Literal Bible translations such as the King James Version tend to translate figurative language word for word, while other translations substitute words through the use of synonyms. </w:t>
      </w:r>
    </w:p>
    <w:p w:rsidR="00754E8F" w:rsidRDefault="002A54E4"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In chapter three, Crain highlights a crucial difference in reading the bible as literature and reading it for religious purposes. She argues that literature, unlike religion, neither affirms nor denies the reality of the vision. While it is crucial for the reader to determine what reality throughout the Bible truly is, it is </w:t>
      </w:r>
      <w:r w:rsidR="008D3D5C">
        <w:rPr>
          <w:rFonts w:ascii="Times New Roman" w:hAnsi="Times New Roman" w:cs="Times New Roman"/>
          <w:sz w:val="20"/>
        </w:rPr>
        <w:t>also</w:t>
      </w:r>
      <w:r>
        <w:rPr>
          <w:rFonts w:ascii="Times New Roman" w:hAnsi="Times New Roman" w:cs="Times New Roman"/>
          <w:sz w:val="20"/>
        </w:rPr>
        <w:t xml:space="preserve"> crucial to properly understand Biblical text</w:t>
      </w:r>
      <w:r w:rsidR="008D3D5C">
        <w:rPr>
          <w:rFonts w:ascii="Times New Roman" w:hAnsi="Times New Roman" w:cs="Times New Roman"/>
          <w:sz w:val="20"/>
        </w:rPr>
        <w:t>, the metaphorical image-making capacity of the imagination,</w:t>
      </w:r>
      <w:r>
        <w:rPr>
          <w:rFonts w:ascii="Times New Roman" w:hAnsi="Times New Roman" w:cs="Times New Roman"/>
          <w:sz w:val="20"/>
        </w:rPr>
        <w:t xml:space="preserve"> and the context through </w:t>
      </w:r>
      <w:r w:rsidR="008D3D5C">
        <w:rPr>
          <w:rFonts w:ascii="Times New Roman" w:hAnsi="Times New Roman" w:cs="Times New Roman"/>
          <w:sz w:val="20"/>
        </w:rPr>
        <w:t>which the Bible</w:t>
      </w:r>
      <w:r>
        <w:rPr>
          <w:rFonts w:ascii="Times New Roman" w:hAnsi="Times New Roman" w:cs="Times New Roman"/>
          <w:sz w:val="20"/>
        </w:rPr>
        <w:t xml:space="preserve"> is presented. Two of the most well-</w:t>
      </w:r>
      <w:r w:rsidR="008D3D5C">
        <w:rPr>
          <w:rFonts w:ascii="Times New Roman" w:hAnsi="Times New Roman" w:cs="Times New Roman"/>
          <w:sz w:val="20"/>
        </w:rPr>
        <w:t xml:space="preserve">known examples of </w:t>
      </w:r>
      <w:r>
        <w:rPr>
          <w:rFonts w:ascii="Times New Roman" w:hAnsi="Times New Roman" w:cs="Times New Roman"/>
          <w:sz w:val="20"/>
        </w:rPr>
        <w:t>metaphorical images in the bible are light and water. Throughout the Bible, light serves as a source o</w:t>
      </w:r>
      <w:r w:rsidR="008D3D5C">
        <w:rPr>
          <w:rFonts w:ascii="Times New Roman" w:hAnsi="Times New Roman" w:cs="Times New Roman"/>
          <w:sz w:val="20"/>
        </w:rPr>
        <w:t>f life, goodness, and a symbol of God, while water serves as a cosmic force of light that can only be controlled by God, a source of life, and a cleansing agent. The Bible also uses metaphors to define divine-human relationships, with the most common examples being the relationship between king and subject, judge and litigant, husband and wife, father and child, and master and servant. These relationships provide examples of how the relationships between humans can be metaphorically applied to the relationship between humans and God.</w:t>
      </w:r>
    </w:p>
    <w:p w:rsidR="008D3D5C" w:rsidRDefault="001B1477"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Crain </w:t>
      </w:r>
      <w:r w:rsidR="00B25AEF">
        <w:rPr>
          <w:rFonts w:ascii="Times New Roman" w:hAnsi="Times New Roman" w:cs="Times New Roman"/>
          <w:sz w:val="20"/>
        </w:rPr>
        <w:t>then</w:t>
      </w:r>
      <w:r>
        <w:rPr>
          <w:rFonts w:ascii="Times New Roman" w:hAnsi="Times New Roman" w:cs="Times New Roman"/>
          <w:sz w:val="20"/>
        </w:rPr>
        <w:t xml:space="preserve"> introduce</w:t>
      </w:r>
      <w:r w:rsidR="00B25AEF">
        <w:rPr>
          <w:rFonts w:ascii="Times New Roman" w:hAnsi="Times New Roman" w:cs="Times New Roman"/>
          <w:sz w:val="20"/>
        </w:rPr>
        <w:t>s</w:t>
      </w:r>
      <w:r>
        <w:rPr>
          <w:rFonts w:ascii="Times New Roman" w:hAnsi="Times New Roman" w:cs="Times New Roman"/>
          <w:sz w:val="20"/>
        </w:rPr>
        <w:t xml:space="preserve"> the major genres into whi</w:t>
      </w:r>
      <w:r w:rsidR="00B25AEF">
        <w:rPr>
          <w:rFonts w:ascii="Times New Roman" w:hAnsi="Times New Roman" w:cs="Times New Roman"/>
          <w:sz w:val="20"/>
        </w:rPr>
        <w:t>ch literary works are grouped</w:t>
      </w:r>
      <w:r>
        <w:rPr>
          <w:rFonts w:ascii="Times New Roman" w:hAnsi="Times New Roman" w:cs="Times New Roman"/>
          <w:sz w:val="20"/>
        </w:rPr>
        <w:t>, and explains how a literary genre, once recognized, contributes a set of expectations that shape the interpretation of a text such as the Bible.</w:t>
      </w:r>
      <w:r w:rsidR="00A87545">
        <w:rPr>
          <w:rFonts w:ascii="Times New Roman" w:hAnsi="Times New Roman" w:cs="Times New Roman"/>
          <w:sz w:val="20"/>
        </w:rPr>
        <w:t xml:space="preserve"> She defines genres as a method of seeing the world and arranging its content. Genres deal with conventions that guide readers into a text and help them to understand what to look for and how to organize their experience of reading. Crain</w:t>
      </w:r>
      <w:r w:rsidR="00DD4120">
        <w:rPr>
          <w:rFonts w:ascii="Times New Roman" w:hAnsi="Times New Roman" w:cs="Times New Roman"/>
          <w:sz w:val="20"/>
        </w:rPr>
        <w:t xml:space="preserve"> also introduces key elements of story evidenced in the bible, and  explores how the Bible takes individual stores and weaves them together, forming an even greater narrative that can be described as having its own </w:t>
      </w:r>
      <w:r w:rsidR="00DD4120">
        <w:rPr>
          <w:rFonts w:ascii="Times New Roman" w:hAnsi="Times New Roman" w:cs="Times New Roman"/>
          <w:sz w:val="20"/>
        </w:rPr>
        <w:lastRenderedPageBreak/>
        <w:t>beginning, middle, and end. A story normally consists of an exposition, complication or rising action, crisis or climax, falling action, and resolution, f</w:t>
      </w:r>
      <w:r w:rsidR="005B6421">
        <w:rPr>
          <w:rFonts w:ascii="Times New Roman" w:hAnsi="Times New Roman" w:cs="Times New Roman"/>
          <w:sz w:val="20"/>
        </w:rPr>
        <w:t>eatures</w:t>
      </w:r>
      <w:r w:rsidR="00DD4120">
        <w:rPr>
          <w:rFonts w:ascii="Times New Roman" w:hAnsi="Times New Roman" w:cs="Times New Roman"/>
          <w:sz w:val="20"/>
        </w:rPr>
        <w:t xml:space="preserve"> displayed by</w:t>
      </w:r>
      <w:r w:rsidR="005B6421">
        <w:rPr>
          <w:rFonts w:ascii="Times New Roman" w:hAnsi="Times New Roman" w:cs="Times New Roman"/>
          <w:sz w:val="20"/>
        </w:rPr>
        <w:t xml:space="preserve"> the</w:t>
      </w:r>
      <w:r w:rsidR="00DD4120">
        <w:rPr>
          <w:rFonts w:ascii="Times New Roman" w:hAnsi="Times New Roman" w:cs="Times New Roman"/>
          <w:sz w:val="20"/>
        </w:rPr>
        <w:t xml:space="preserve"> two creation stories in Genesis. The first creation story features the six days of creation, the expulsion of Eden, and the murder of Able by Cain, while the second story centers on Noah and the story of the great flood and the covenant between God and Noah. Crain makes it clear that understanding the presence of the elements of story is not only crucial to reading the Bible as literature, but as understanding it as both a literary and religious work.</w:t>
      </w:r>
    </w:p>
    <w:p w:rsidR="00A87545" w:rsidRDefault="00A87545"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In the fifth chapter, Crain highlights the different </w:t>
      </w:r>
      <w:r w:rsidR="000A5945">
        <w:rPr>
          <w:rFonts w:ascii="Times New Roman" w:hAnsi="Times New Roman" w:cs="Times New Roman"/>
          <w:sz w:val="20"/>
        </w:rPr>
        <w:t>examples of biblical dialogue</w:t>
      </w:r>
      <w:r>
        <w:rPr>
          <w:rFonts w:ascii="Times New Roman" w:hAnsi="Times New Roman" w:cs="Times New Roman"/>
          <w:sz w:val="20"/>
        </w:rPr>
        <w:t xml:space="preserve"> such as hymns, songs, poems, allegories, and parables. Both the Old and New Testament contain many examples of allegories and parables that use analogy and make comparisons between two events or ideas.</w:t>
      </w:r>
      <w:r w:rsidR="005B6421">
        <w:rPr>
          <w:rFonts w:ascii="Times New Roman" w:hAnsi="Times New Roman" w:cs="Times New Roman"/>
          <w:sz w:val="20"/>
        </w:rPr>
        <w:t xml:space="preserve"> Through the use of these methods</w:t>
      </w:r>
      <w:r>
        <w:rPr>
          <w:rFonts w:ascii="Times New Roman" w:hAnsi="Times New Roman" w:cs="Times New Roman"/>
          <w:sz w:val="20"/>
        </w:rPr>
        <w:t>, the writers of</w:t>
      </w:r>
      <w:r w:rsidR="005B6421">
        <w:rPr>
          <w:rFonts w:ascii="Times New Roman" w:hAnsi="Times New Roman" w:cs="Times New Roman"/>
          <w:sz w:val="20"/>
        </w:rPr>
        <w:t xml:space="preserve"> the Bible effectively express</w:t>
      </w:r>
      <w:r>
        <w:rPr>
          <w:rFonts w:ascii="Times New Roman" w:hAnsi="Times New Roman" w:cs="Times New Roman"/>
          <w:sz w:val="20"/>
        </w:rPr>
        <w:t xml:space="preserve"> abstract or spiritual meanings in concrete forms. In order to fully appreciate the Bible, one must consider what the speaker is</w:t>
      </w:r>
      <w:r w:rsidR="005B6421">
        <w:rPr>
          <w:rFonts w:ascii="Times New Roman" w:hAnsi="Times New Roman" w:cs="Times New Roman"/>
          <w:sz w:val="20"/>
        </w:rPr>
        <w:t xml:space="preserve"> truly</w:t>
      </w:r>
      <w:r>
        <w:rPr>
          <w:rFonts w:ascii="Times New Roman" w:hAnsi="Times New Roman" w:cs="Times New Roman"/>
          <w:sz w:val="20"/>
        </w:rPr>
        <w:t xml:space="preserve"> attempting to convey through the use of parables or allegories and the contextual evidence surrounding the ideas.</w:t>
      </w:r>
      <w:r w:rsidR="000A5945">
        <w:rPr>
          <w:rFonts w:ascii="Times New Roman" w:hAnsi="Times New Roman" w:cs="Times New Roman"/>
          <w:sz w:val="20"/>
        </w:rPr>
        <w:t xml:space="preserve"> C</w:t>
      </w:r>
      <w:r w:rsidR="005B6421">
        <w:rPr>
          <w:rFonts w:ascii="Times New Roman" w:hAnsi="Times New Roman" w:cs="Times New Roman"/>
          <w:sz w:val="20"/>
        </w:rPr>
        <w:t>r</w:t>
      </w:r>
      <w:r w:rsidR="000A5945">
        <w:rPr>
          <w:rFonts w:ascii="Times New Roman" w:hAnsi="Times New Roman" w:cs="Times New Roman"/>
          <w:sz w:val="20"/>
        </w:rPr>
        <w:t>ain insists that i</w:t>
      </w:r>
      <w:r>
        <w:rPr>
          <w:rFonts w:ascii="Times New Roman" w:hAnsi="Times New Roman" w:cs="Times New Roman"/>
          <w:sz w:val="20"/>
        </w:rPr>
        <w:t>f one does not understand the use of these</w:t>
      </w:r>
      <w:r w:rsidR="000A5945">
        <w:rPr>
          <w:rFonts w:ascii="Times New Roman" w:hAnsi="Times New Roman" w:cs="Times New Roman"/>
          <w:sz w:val="20"/>
        </w:rPr>
        <w:t xml:space="preserve"> methods to draw comparisons between ideas or events and instead reads the Bible literally as fact, the complex nature of symbolic biblical language is lost. Another important method of dialogue used frequently in the bible is prayer. Prayer can be described as meaningful dialogue between humans and the divine that exists as a continuum between conversation and formalized address. One of the most widespread and influential examples of prayer is the Lord’s Prayer in the New Testament, a prayer that is present throughout Christianity worldwide. It is </w:t>
      </w:r>
      <w:r w:rsidR="00036E0C">
        <w:rPr>
          <w:rFonts w:ascii="Times New Roman" w:hAnsi="Times New Roman" w:cs="Times New Roman"/>
          <w:sz w:val="20"/>
        </w:rPr>
        <w:t>evident</w:t>
      </w:r>
      <w:r w:rsidR="000A5945">
        <w:rPr>
          <w:rFonts w:ascii="Times New Roman" w:hAnsi="Times New Roman" w:cs="Times New Roman"/>
          <w:sz w:val="20"/>
        </w:rPr>
        <w:t xml:space="preserve"> that Crain presents these examples of specialized dialogue in the Bible in order to highlight the important role that understanding metaphorical language and contextual evidence serves in </w:t>
      </w:r>
      <w:r w:rsidR="00036E0C">
        <w:rPr>
          <w:rFonts w:ascii="Times New Roman" w:hAnsi="Times New Roman" w:cs="Times New Roman"/>
          <w:sz w:val="20"/>
        </w:rPr>
        <w:t>the understanding</w:t>
      </w:r>
      <w:r w:rsidR="000A5945">
        <w:rPr>
          <w:rFonts w:ascii="Times New Roman" w:hAnsi="Times New Roman" w:cs="Times New Roman"/>
          <w:sz w:val="20"/>
        </w:rPr>
        <w:t xml:space="preserve"> of the Bible as a complete literary work.</w:t>
      </w:r>
    </w:p>
    <w:p w:rsidR="00036E0C" w:rsidRDefault="00036E0C"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Chapter six introduces the thousands of characters in the bible, and highlights their representation of a wide range of human activity. Biblical characters appear as both one-dimensional and multidimensional, and remain fragmented and contradictory, regardless their attempts to concisely characterize themselves.  They often, change, grow, and/or develop and almost always face choices that contribute to their development. Examples of </w:t>
      </w:r>
      <w:r w:rsidR="00D7188D">
        <w:rPr>
          <w:rFonts w:ascii="Times New Roman" w:hAnsi="Times New Roman" w:cs="Times New Roman"/>
          <w:sz w:val="20"/>
        </w:rPr>
        <w:t xml:space="preserve">dynamic, </w:t>
      </w:r>
      <w:r>
        <w:rPr>
          <w:rFonts w:ascii="Times New Roman" w:hAnsi="Times New Roman" w:cs="Times New Roman"/>
          <w:sz w:val="20"/>
        </w:rPr>
        <w:t>round biblical characters include King Solomon, who was exalted for his devotion to God and justice, yet</w:t>
      </w:r>
      <w:r w:rsidR="00D7188D">
        <w:rPr>
          <w:rFonts w:ascii="Times New Roman" w:hAnsi="Times New Roman" w:cs="Times New Roman"/>
          <w:sz w:val="20"/>
        </w:rPr>
        <w:t xml:space="preserve"> begins to become corrupt and ultimately falls fr</w:t>
      </w:r>
      <w:r w:rsidR="00CE2E27">
        <w:rPr>
          <w:rFonts w:ascii="Times New Roman" w:hAnsi="Times New Roman" w:cs="Times New Roman"/>
          <w:sz w:val="20"/>
        </w:rPr>
        <w:t xml:space="preserve">om power and loses his kingdom. </w:t>
      </w:r>
      <w:r w:rsidR="00D7188D">
        <w:rPr>
          <w:rFonts w:ascii="Times New Roman" w:hAnsi="Times New Roman" w:cs="Times New Roman"/>
          <w:sz w:val="20"/>
        </w:rPr>
        <w:t>While the majority of the characters featured in the Bible follow the theme of change or development due to choices, God serves as a static character that, for the most part, remains the same throughout the Bible. While acts of God such as Israel’s exile to the desert sometimes puzzle his people, it is clear that the writers of the Bible suggest that God always has the well-being of his people in mind. The use of complex characters in the bible highlights the various methods that the Bible’s narrators and writers used to convey messages or ideas.</w:t>
      </w:r>
    </w:p>
    <w:p w:rsidR="00B77DA4" w:rsidRDefault="00031315" w:rsidP="00DC6CC2">
      <w:pPr>
        <w:spacing w:line="240" w:lineRule="auto"/>
        <w:ind w:firstLine="720"/>
        <w:rPr>
          <w:rFonts w:ascii="Times New Roman" w:hAnsi="Times New Roman" w:cs="Times New Roman"/>
          <w:sz w:val="20"/>
        </w:rPr>
      </w:pPr>
      <w:r>
        <w:rPr>
          <w:rFonts w:ascii="Times New Roman" w:hAnsi="Times New Roman" w:cs="Times New Roman"/>
          <w:sz w:val="20"/>
        </w:rPr>
        <w:t>Crain introduces chapter seven by emphasizing that while one cannot be expected to reduce the understanding of a bible to a specific set of themes, one should understand that literary and theological themes contribute continuities among the test and between the two collections of scripture and offer a framework for examining the bible</w:t>
      </w:r>
      <w:r w:rsidR="00AE6303">
        <w:rPr>
          <w:rFonts w:ascii="Times New Roman" w:hAnsi="Times New Roman" w:cs="Times New Roman"/>
          <w:sz w:val="20"/>
        </w:rPr>
        <w:t xml:space="preserve"> as a whole. S</w:t>
      </w:r>
      <w:r>
        <w:rPr>
          <w:rFonts w:ascii="Times New Roman" w:hAnsi="Times New Roman" w:cs="Times New Roman"/>
          <w:sz w:val="20"/>
        </w:rPr>
        <w:t>imilar to themes, motifs consist of recurrent patterns of characters, events, patterns, and concepts or ideas, and are generally understood to be more concrete than themes. Together, themes and motifs provide an intricate network of ideas and patterns that function in providing unity</w:t>
      </w:r>
      <w:r w:rsidR="005B6421">
        <w:rPr>
          <w:rFonts w:ascii="Times New Roman" w:hAnsi="Times New Roman" w:cs="Times New Roman"/>
          <w:sz w:val="20"/>
        </w:rPr>
        <w:t xml:space="preserve"> and coherence in the Bible. Some</w:t>
      </w:r>
      <w:r>
        <w:rPr>
          <w:rFonts w:ascii="Times New Roman" w:hAnsi="Times New Roman" w:cs="Times New Roman"/>
          <w:sz w:val="20"/>
        </w:rPr>
        <w:t xml:space="preserve"> of the most prevalent</w:t>
      </w:r>
      <w:r w:rsidR="005B6421">
        <w:rPr>
          <w:rFonts w:ascii="Times New Roman" w:hAnsi="Times New Roman" w:cs="Times New Roman"/>
          <w:sz w:val="20"/>
        </w:rPr>
        <w:t xml:space="preserve"> examples of motifs in the Bible are</w:t>
      </w:r>
      <w:r>
        <w:rPr>
          <w:rFonts w:ascii="Times New Roman" w:hAnsi="Times New Roman" w:cs="Times New Roman"/>
          <w:sz w:val="20"/>
        </w:rPr>
        <w:t xml:space="preserve"> mercy, law, and justice, which emerge early in the Bible through the Mosaic Covenant or the Ten Commandments. The Ten Commandments provide a set of rules by which one should live, leading the bible to be read not only as a religious text, but as a manual of moral instruction.</w:t>
      </w:r>
      <w:r w:rsidR="00B77DA4">
        <w:rPr>
          <w:rFonts w:ascii="Times New Roman" w:hAnsi="Times New Roman" w:cs="Times New Roman"/>
          <w:sz w:val="20"/>
        </w:rPr>
        <w:t xml:space="preserve"> The motifs of mercy and justice have not only influenced the way God is viewed by his people in the Bible, but have also influenced the way he is perceived by the writers of the Bible.</w:t>
      </w:r>
    </w:p>
    <w:p w:rsidR="00D7188D" w:rsidRPr="00D119E2" w:rsidRDefault="00B77DA4" w:rsidP="00DC6CC2">
      <w:pPr>
        <w:spacing w:line="240" w:lineRule="auto"/>
        <w:ind w:firstLine="720"/>
        <w:rPr>
          <w:rFonts w:ascii="Times New Roman" w:hAnsi="Times New Roman" w:cs="Times New Roman"/>
          <w:sz w:val="20"/>
        </w:rPr>
      </w:pPr>
      <w:r>
        <w:rPr>
          <w:rFonts w:ascii="Times New Roman" w:hAnsi="Times New Roman" w:cs="Times New Roman"/>
          <w:sz w:val="20"/>
        </w:rPr>
        <w:t xml:space="preserve">The Old Testament perceives God in two different ways: an early model, in which God functions concretely as having a body and behaving in ways similar to other finite beings, and the model that appears throughout Judaism and Christianity, which attributes the abstract qualities of omniscience, omnipresence, and omnipotence to and invisible and abstract God. Crain also introduces the importance of the perception of God in his relationships with human beings. When described as an omnipresent being, God often forms covenants with his people, such as </w:t>
      </w:r>
      <w:r w:rsidR="00D119E2">
        <w:rPr>
          <w:rFonts w:ascii="Times New Roman" w:hAnsi="Times New Roman" w:cs="Times New Roman"/>
          <w:sz w:val="20"/>
        </w:rPr>
        <w:t xml:space="preserve">the covenant with Noah, Abraham, Moses, David, and the covenant formed through the crucifixion of Jesus. As a whole, the Bible is structured around six covenants that serve as methods of mediation between God and his people. Chapter seven serves as an effective close to the book, expressing the importance of human-divine relationships, and God’s interactions with biblical characters. Crain makes it clear that one must either trust that God’s actions cannot be understood, or dismiss the idea of an omnipotent, omnibenevolent, and omniscient God. As a whole, </w:t>
      </w:r>
      <w:r w:rsidR="00D119E2">
        <w:rPr>
          <w:rFonts w:ascii="Times New Roman" w:hAnsi="Times New Roman" w:cs="Times New Roman"/>
          <w:i/>
          <w:sz w:val="20"/>
        </w:rPr>
        <w:t>The Bible as Literature: A Way of Understanding</w:t>
      </w:r>
      <w:r w:rsidR="00D119E2">
        <w:rPr>
          <w:rFonts w:ascii="Times New Roman" w:hAnsi="Times New Roman" w:cs="Times New Roman"/>
          <w:sz w:val="20"/>
        </w:rPr>
        <w:t xml:space="preserve"> was very info</w:t>
      </w:r>
      <w:r w:rsidR="005737AE">
        <w:rPr>
          <w:rFonts w:ascii="Times New Roman" w:hAnsi="Times New Roman" w:cs="Times New Roman"/>
          <w:sz w:val="20"/>
        </w:rPr>
        <w:t>rmative and, if read thoroughly</w:t>
      </w:r>
      <w:r w:rsidR="00D119E2">
        <w:rPr>
          <w:rFonts w:ascii="Times New Roman" w:hAnsi="Times New Roman" w:cs="Times New Roman"/>
          <w:sz w:val="20"/>
        </w:rPr>
        <w:t>, c</w:t>
      </w:r>
      <w:r w:rsidR="005737AE">
        <w:rPr>
          <w:rFonts w:ascii="Times New Roman" w:hAnsi="Times New Roman" w:cs="Times New Roman"/>
          <w:sz w:val="20"/>
        </w:rPr>
        <w:t>an influence the way the Bible i</w:t>
      </w:r>
      <w:r w:rsidR="00D119E2">
        <w:rPr>
          <w:rFonts w:ascii="Times New Roman" w:hAnsi="Times New Roman" w:cs="Times New Roman"/>
          <w:sz w:val="20"/>
        </w:rPr>
        <w:t xml:space="preserve">s read and </w:t>
      </w:r>
      <w:r w:rsidR="005737AE">
        <w:rPr>
          <w:rFonts w:ascii="Times New Roman" w:hAnsi="Times New Roman" w:cs="Times New Roman"/>
          <w:sz w:val="20"/>
        </w:rPr>
        <w:t xml:space="preserve">can </w:t>
      </w:r>
      <w:r w:rsidR="00D119E2">
        <w:rPr>
          <w:rFonts w:ascii="Times New Roman" w:hAnsi="Times New Roman" w:cs="Times New Roman"/>
          <w:sz w:val="20"/>
        </w:rPr>
        <w:t>help one to understand its role not</w:t>
      </w:r>
      <w:r w:rsidR="005737AE">
        <w:rPr>
          <w:rFonts w:ascii="Times New Roman" w:hAnsi="Times New Roman" w:cs="Times New Roman"/>
          <w:sz w:val="20"/>
        </w:rPr>
        <w:t xml:space="preserve"> only as a religious </w:t>
      </w:r>
      <w:r w:rsidR="00D119E2">
        <w:rPr>
          <w:rFonts w:ascii="Times New Roman" w:hAnsi="Times New Roman" w:cs="Times New Roman"/>
          <w:sz w:val="20"/>
        </w:rPr>
        <w:t>text, but as a complex literary work.</w:t>
      </w:r>
    </w:p>
    <w:p w:rsidR="00031315" w:rsidRPr="00F633A3" w:rsidRDefault="00031315" w:rsidP="00DC6CC2">
      <w:pPr>
        <w:spacing w:line="240" w:lineRule="auto"/>
        <w:ind w:firstLine="720"/>
        <w:rPr>
          <w:rFonts w:ascii="Times New Roman" w:hAnsi="Times New Roman" w:cs="Times New Roman"/>
          <w:sz w:val="20"/>
        </w:rPr>
      </w:pPr>
    </w:p>
    <w:sectPr w:rsidR="00031315" w:rsidRPr="00F633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BE" w:rsidRDefault="00D341BE" w:rsidP="00D341BE">
      <w:pPr>
        <w:spacing w:line="240" w:lineRule="auto"/>
      </w:pPr>
      <w:r>
        <w:separator/>
      </w:r>
    </w:p>
  </w:endnote>
  <w:endnote w:type="continuationSeparator" w:id="0">
    <w:p w:rsidR="00D341BE" w:rsidRDefault="00D341BE" w:rsidP="00D34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BE" w:rsidRDefault="00D341BE" w:rsidP="00D341BE">
      <w:pPr>
        <w:spacing w:line="240" w:lineRule="auto"/>
      </w:pPr>
      <w:r>
        <w:separator/>
      </w:r>
    </w:p>
  </w:footnote>
  <w:footnote w:type="continuationSeparator" w:id="0">
    <w:p w:rsidR="00D341BE" w:rsidRDefault="00D341BE" w:rsidP="00D341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40716"/>
      <w:docPartObj>
        <w:docPartGallery w:val="Page Numbers (Top of Page)"/>
        <w:docPartUnique/>
      </w:docPartObj>
    </w:sdtPr>
    <w:sdtEndPr>
      <w:rPr>
        <w:rFonts w:ascii="Times New Roman" w:hAnsi="Times New Roman" w:cs="Times New Roman"/>
        <w:noProof/>
        <w:sz w:val="20"/>
        <w:szCs w:val="20"/>
      </w:rPr>
    </w:sdtEndPr>
    <w:sdtContent>
      <w:p w:rsidR="00D341BE" w:rsidRPr="00D341BE" w:rsidRDefault="00D341BE">
        <w:pPr>
          <w:pStyle w:val="Header"/>
          <w:jc w:val="right"/>
          <w:rPr>
            <w:rFonts w:ascii="Times New Roman" w:hAnsi="Times New Roman" w:cs="Times New Roman"/>
            <w:sz w:val="20"/>
            <w:szCs w:val="20"/>
          </w:rPr>
        </w:pPr>
        <w:r w:rsidRPr="00D341BE">
          <w:rPr>
            <w:rFonts w:ascii="Times New Roman" w:hAnsi="Times New Roman" w:cs="Times New Roman"/>
            <w:sz w:val="20"/>
            <w:szCs w:val="20"/>
          </w:rPr>
          <w:t xml:space="preserve">Molloy </w:t>
        </w:r>
        <w:r w:rsidRPr="00D341BE">
          <w:rPr>
            <w:rFonts w:ascii="Times New Roman" w:hAnsi="Times New Roman" w:cs="Times New Roman"/>
            <w:sz w:val="20"/>
            <w:szCs w:val="20"/>
          </w:rPr>
          <w:fldChar w:fldCharType="begin"/>
        </w:r>
        <w:r w:rsidRPr="00D341BE">
          <w:rPr>
            <w:rFonts w:ascii="Times New Roman" w:hAnsi="Times New Roman" w:cs="Times New Roman"/>
            <w:sz w:val="20"/>
            <w:szCs w:val="20"/>
          </w:rPr>
          <w:instrText xml:space="preserve"> PAGE   \* MERGEFORMAT </w:instrText>
        </w:r>
        <w:r w:rsidRPr="00D341BE">
          <w:rPr>
            <w:rFonts w:ascii="Times New Roman" w:hAnsi="Times New Roman" w:cs="Times New Roman"/>
            <w:sz w:val="20"/>
            <w:szCs w:val="20"/>
          </w:rPr>
          <w:fldChar w:fldCharType="separate"/>
        </w:r>
        <w:r>
          <w:rPr>
            <w:rFonts w:ascii="Times New Roman" w:hAnsi="Times New Roman" w:cs="Times New Roman"/>
            <w:noProof/>
            <w:sz w:val="20"/>
            <w:szCs w:val="20"/>
          </w:rPr>
          <w:t>1</w:t>
        </w:r>
        <w:r w:rsidRPr="00D341BE">
          <w:rPr>
            <w:rFonts w:ascii="Times New Roman" w:hAnsi="Times New Roman" w:cs="Times New Roman"/>
            <w:noProof/>
            <w:sz w:val="20"/>
            <w:szCs w:val="20"/>
          </w:rPr>
          <w:fldChar w:fldCharType="end"/>
        </w:r>
      </w:p>
    </w:sdtContent>
  </w:sdt>
  <w:p w:rsidR="00D341BE" w:rsidRDefault="00D34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A3"/>
    <w:rsid w:val="00031315"/>
    <w:rsid w:val="00036E0C"/>
    <w:rsid w:val="000A5945"/>
    <w:rsid w:val="00155E9E"/>
    <w:rsid w:val="001B1477"/>
    <w:rsid w:val="002A54E4"/>
    <w:rsid w:val="00313207"/>
    <w:rsid w:val="00335A14"/>
    <w:rsid w:val="00493A2E"/>
    <w:rsid w:val="005737AE"/>
    <w:rsid w:val="005B6421"/>
    <w:rsid w:val="007257E6"/>
    <w:rsid w:val="00754E8F"/>
    <w:rsid w:val="008D3D5C"/>
    <w:rsid w:val="00927539"/>
    <w:rsid w:val="00A87545"/>
    <w:rsid w:val="00AE6303"/>
    <w:rsid w:val="00B25AEF"/>
    <w:rsid w:val="00B77DA4"/>
    <w:rsid w:val="00CB32F0"/>
    <w:rsid w:val="00CE2E27"/>
    <w:rsid w:val="00CE6BB6"/>
    <w:rsid w:val="00D119E2"/>
    <w:rsid w:val="00D341BE"/>
    <w:rsid w:val="00D7188D"/>
    <w:rsid w:val="00DC6CC2"/>
    <w:rsid w:val="00DD4120"/>
    <w:rsid w:val="00E02FD4"/>
    <w:rsid w:val="00F633A3"/>
    <w:rsid w:val="00F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BE"/>
    <w:pPr>
      <w:tabs>
        <w:tab w:val="center" w:pos="4680"/>
        <w:tab w:val="right" w:pos="9360"/>
      </w:tabs>
      <w:spacing w:line="240" w:lineRule="auto"/>
    </w:pPr>
  </w:style>
  <w:style w:type="character" w:customStyle="1" w:styleId="HeaderChar">
    <w:name w:val="Header Char"/>
    <w:basedOn w:val="DefaultParagraphFont"/>
    <w:link w:val="Header"/>
    <w:uiPriority w:val="99"/>
    <w:rsid w:val="00D341BE"/>
  </w:style>
  <w:style w:type="paragraph" w:styleId="Footer">
    <w:name w:val="footer"/>
    <w:basedOn w:val="Normal"/>
    <w:link w:val="FooterChar"/>
    <w:uiPriority w:val="99"/>
    <w:unhideWhenUsed/>
    <w:rsid w:val="00D341BE"/>
    <w:pPr>
      <w:tabs>
        <w:tab w:val="center" w:pos="4680"/>
        <w:tab w:val="right" w:pos="9360"/>
      </w:tabs>
      <w:spacing w:line="240" w:lineRule="auto"/>
    </w:pPr>
  </w:style>
  <w:style w:type="character" w:customStyle="1" w:styleId="FooterChar">
    <w:name w:val="Footer Char"/>
    <w:basedOn w:val="DefaultParagraphFont"/>
    <w:link w:val="Footer"/>
    <w:uiPriority w:val="99"/>
    <w:rsid w:val="00D34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BE"/>
    <w:pPr>
      <w:tabs>
        <w:tab w:val="center" w:pos="4680"/>
        <w:tab w:val="right" w:pos="9360"/>
      </w:tabs>
      <w:spacing w:line="240" w:lineRule="auto"/>
    </w:pPr>
  </w:style>
  <w:style w:type="character" w:customStyle="1" w:styleId="HeaderChar">
    <w:name w:val="Header Char"/>
    <w:basedOn w:val="DefaultParagraphFont"/>
    <w:link w:val="Header"/>
    <w:uiPriority w:val="99"/>
    <w:rsid w:val="00D341BE"/>
  </w:style>
  <w:style w:type="paragraph" w:styleId="Footer">
    <w:name w:val="footer"/>
    <w:basedOn w:val="Normal"/>
    <w:link w:val="FooterChar"/>
    <w:uiPriority w:val="99"/>
    <w:unhideWhenUsed/>
    <w:rsid w:val="00D341BE"/>
    <w:pPr>
      <w:tabs>
        <w:tab w:val="center" w:pos="4680"/>
        <w:tab w:val="right" w:pos="9360"/>
      </w:tabs>
      <w:spacing w:line="240" w:lineRule="auto"/>
    </w:pPr>
  </w:style>
  <w:style w:type="character" w:customStyle="1" w:styleId="FooterChar">
    <w:name w:val="Footer Char"/>
    <w:basedOn w:val="DefaultParagraphFont"/>
    <w:link w:val="Footer"/>
    <w:uiPriority w:val="99"/>
    <w:rsid w:val="00D3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molloy-thomas</dc:creator>
  <cp:lastModifiedBy>Alex Molloy</cp:lastModifiedBy>
  <cp:revision>2</cp:revision>
  <dcterms:created xsi:type="dcterms:W3CDTF">2012-12-12T05:01:00Z</dcterms:created>
  <dcterms:modified xsi:type="dcterms:W3CDTF">2012-12-12T05:01:00Z</dcterms:modified>
</cp:coreProperties>
</file>